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bookmarkStart w:id="0" w:name="_GoBack"/>
      <w:bookmarkEnd w:id="0"/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20" w:leftChars="200" w:hanging="1800" w:hangingChars="500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义务教育阶段学校班主任津贴</w:t>
      </w:r>
    </w:p>
    <w:p>
      <w:pPr>
        <w:spacing w:line="570" w:lineRule="exact"/>
        <w:ind w:left="4380" w:leftChars="200" w:hanging="3960" w:hangingChars="1100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英吉沙县城关乡中心小学</w:t>
      </w:r>
    </w:p>
    <w:p>
      <w:pPr>
        <w:spacing w:line="570" w:lineRule="exact"/>
        <w:ind w:firstLine="720" w:firstLineChars="200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义务教育阶段学校班主任津贴项目绩效自评报告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进一步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稳固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教师队伍，提高教师待遇水平，自治区设立公办义务教育阶段学校班主任津贴补助资金。英吉沙县城关乡中心小学共有教师50人，其中班主任教师数量17人，班主任津贴发放标准为每人每月120元，全年按10个月发放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本资金主要用于发放城关乡中心小学17名班主任教师班主任津贴了。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项目预算安排总额为2.34万元，其中财政资金2.34万元，2018年实际收到预算资金2.34万元。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本项目实际支付资金2.34万元，预算执行率100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。项目资金主要用于英吉沙县城关乡17名班主任教师的津贴发放。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按照财政资金使用规定，义务教育阶段学校班主任津贴用于城关乡17名班主任教师的津贴发放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，于2018年12月17日前支付完毕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2018年农村学前教育经费保障机制园舍维修改造资金的使用效率和效果，项目管理过程是否规范，是否完成了预期绩效目标等。同时，通过开展自我评价来总结经验和教训，为我县今后校舍维修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12071"/>
    <w:rsid w:val="00316FF8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595A88"/>
    <w:rsid w:val="005A0F27"/>
    <w:rsid w:val="00675D58"/>
    <w:rsid w:val="006B5975"/>
    <w:rsid w:val="006C7375"/>
    <w:rsid w:val="006F2E6D"/>
    <w:rsid w:val="007218B8"/>
    <w:rsid w:val="00785FDE"/>
    <w:rsid w:val="007A0351"/>
    <w:rsid w:val="007A14BC"/>
    <w:rsid w:val="007C1025"/>
    <w:rsid w:val="007C71C2"/>
    <w:rsid w:val="007E6845"/>
    <w:rsid w:val="007F5F8A"/>
    <w:rsid w:val="00826CA1"/>
    <w:rsid w:val="00835B7F"/>
    <w:rsid w:val="00851891"/>
    <w:rsid w:val="00855E3A"/>
    <w:rsid w:val="008B03CF"/>
    <w:rsid w:val="008E29C2"/>
    <w:rsid w:val="00922CB9"/>
    <w:rsid w:val="00961220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27D48"/>
    <w:rsid w:val="00D46194"/>
    <w:rsid w:val="00E01293"/>
    <w:rsid w:val="00E769FE"/>
    <w:rsid w:val="00EA2CBE"/>
    <w:rsid w:val="00EA7066"/>
    <w:rsid w:val="00F32FEE"/>
    <w:rsid w:val="00FF3BE0"/>
    <w:rsid w:val="13630812"/>
    <w:rsid w:val="1EDC14A2"/>
    <w:rsid w:val="1EEF51AB"/>
    <w:rsid w:val="2F830997"/>
    <w:rsid w:val="3A9D5E32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A30C73-0ACE-41E3-8EE7-CE6E2E0CF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177</Words>
  <Characters>1011</Characters>
  <Lines>8</Lines>
  <Paragraphs>2</Paragraphs>
  <TotalTime>23</TotalTime>
  <ScaleCrop>false</ScaleCrop>
  <LinksUpToDate>false</LinksUpToDate>
  <CharactersWithSpaces>1186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2019-09-19T03:35:13Z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